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25" w:lineRule="auto"/>
      </w:pPr>
      <w:r>
        <w:rPr>
          <w:spacing w:val="-2"/>
          <w:w w:val="60"/>
        </w:rPr>
        <w:t>ผลการปฏิบัติงานจราจรประจาเดือนมีนาคม2568 </w:t>
      </w:r>
      <w:r>
        <w:rPr>
          <w:spacing w:val="-2"/>
          <w:w w:val="65"/>
        </w:rPr>
        <w:t>สถานีตารวจภูธรสวรรณคูหา</w:t>
      </w:r>
    </w:p>
    <w:p>
      <w:pPr>
        <w:spacing w:line="240" w:lineRule="auto" w:before="7"/>
        <w:ind w:left="1610" w:right="1516" w:firstLine="72"/>
        <w:jc w:val="both"/>
        <w:rPr>
          <w:sz w:val="32"/>
          <w:szCs w:val="32"/>
        </w:rPr>
      </w:pPr>
      <w:r>
        <w:rPr>
          <w:spacing w:val="9"/>
          <w:w w:val="65"/>
          <w:sz w:val="32"/>
          <w:szCs w:val="32"/>
        </w:rPr>
        <w:t>ชวงวันที1มี.ค.268ถึง31มี.ค.2568เจ้าหน้าทีตารวจจราจรได้มีการอานวยความสะดวกด้าน </w:t>
      </w:r>
      <w:r>
        <w:rPr>
          <w:spacing w:val="11"/>
          <w:w w:val="75"/>
          <w:sz w:val="32"/>
          <w:szCs w:val="32"/>
        </w:rPr>
        <w:t>การจราจร</w:t>
      </w:r>
      <w:r>
        <w:rPr>
          <w:spacing w:val="40"/>
          <w:sz w:val="32"/>
          <w:szCs w:val="32"/>
        </w:rPr>
        <w:t> </w:t>
      </w:r>
      <w:r>
        <w:rPr>
          <w:spacing w:val="12"/>
          <w:w w:val="75"/>
          <w:sz w:val="32"/>
          <w:szCs w:val="32"/>
        </w:rPr>
        <w:t>และดูแลความปลอดภัยของประชาชน</w:t>
      </w:r>
      <w:r>
        <w:rPr>
          <w:w w:val="75"/>
          <w:sz w:val="32"/>
          <w:szCs w:val="32"/>
        </w:rPr>
        <w:t> </w:t>
      </w:r>
      <w:r>
        <w:rPr>
          <w:spacing w:val="12"/>
          <w:w w:val="75"/>
          <w:sz w:val="32"/>
          <w:szCs w:val="32"/>
        </w:rPr>
        <w:t>หน้าสถานศึกษาและจดบริการตาง</w:t>
      </w:r>
      <w:r>
        <w:rPr>
          <w:w w:val="75"/>
          <w:sz w:val="32"/>
          <w:szCs w:val="32"/>
        </w:rPr>
        <w:t> </w:t>
      </w:r>
      <w:r>
        <w:rPr>
          <w:spacing w:val="-58"/>
          <w:w w:val="75"/>
          <w:sz w:val="32"/>
          <w:szCs w:val="32"/>
        </w:rPr>
        <w:t>ๆ</w:t>
      </w:r>
      <w:r>
        <w:rPr>
          <w:spacing w:val="-2"/>
          <w:w w:val="75"/>
          <w:sz w:val="32"/>
          <w:szCs w:val="32"/>
        </w:rPr>
        <w:t> </w:t>
      </w:r>
      <w:r>
        <w:rPr>
          <w:spacing w:val="-2"/>
          <w:w w:val="80"/>
          <w:sz w:val="32"/>
          <w:szCs w:val="32"/>
        </w:rPr>
        <w:t>จานวน…11.ครั้ง</w:t>
      </w:r>
    </w:p>
    <w:p>
      <w:pPr>
        <w:spacing w:line="240" w:lineRule="auto" w:before="358"/>
        <w:ind w:left="1610" w:right="1515" w:firstLine="69"/>
        <w:jc w:val="both"/>
        <w:rPr>
          <w:sz w:val="32"/>
          <w:szCs w:val="32"/>
        </w:rPr>
      </w:pPr>
      <w:r>
        <w:rPr>
          <w:w w:val="70"/>
          <w:sz w:val="32"/>
          <w:szCs w:val="32"/>
        </w:rPr>
        <w:t>ชวงวันที1มี.ค.268ถึง31มี.ค.2568</w:t>
      </w:r>
      <w:r>
        <w:rPr>
          <w:spacing w:val="10"/>
          <w:w w:val="70"/>
          <w:sz w:val="32"/>
          <w:szCs w:val="32"/>
        </w:rPr>
        <w:t> </w:t>
      </w:r>
      <w:r>
        <w:rPr>
          <w:spacing w:val="10"/>
          <w:w w:val="70"/>
          <w:sz w:val="32"/>
          <w:szCs w:val="32"/>
        </w:rPr>
        <w:t>เจ้าหน้าทีตารวจจราจรได้มีการอานวยความสะดวกด้าน </w:t>
      </w:r>
      <w:r>
        <w:rPr>
          <w:w w:val="70"/>
          <w:sz w:val="32"/>
          <w:szCs w:val="32"/>
        </w:rPr>
        <w:t>การจราจร</w:t>
      </w:r>
      <w:r>
        <w:rPr>
          <w:sz w:val="32"/>
          <w:szCs w:val="32"/>
        </w:rPr>
        <w:t> </w:t>
      </w:r>
      <w:r>
        <w:rPr>
          <w:w w:val="70"/>
          <w:sz w:val="32"/>
          <w:szCs w:val="32"/>
        </w:rPr>
        <w:t>และดูแลความปลอดภัยของประชาชนทีข้ามถนนบริเวณหน้าห้างสรรพสินค้า</w:t>
      </w:r>
      <w:r>
        <w:rPr>
          <w:sz w:val="32"/>
          <w:szCs w:val="32"/>
        </w:rPr>
        <w:t> </w:t>
      </w:r>
      <w:r>
        <w:rPr>
          <w:w w:val="70"/>
          <w:sz w:val="32"/>
          <w:szCs w:val="32"/>
        </w:rPr>
        <w:t>ในชวงเวลา เรงดวน</w:t>
      </w:r>
      <w:r>
        <w:rPr>
          <w:sz w:val="32"/>
          <w:szCs w:val="32"/>
        </w:rPr>
        <w:t> </w:t>
      </w:r>
      <w:r>
        <w:rPr>
          <w:w w:val="70"/>
          <w:sz w:val="32"/>
          <w:szCs w:val="32"/>
        </w:rPr>
        <w:t>และมีปริมาณรถหนาแนน</w:t>
      </w:r>
      <w:r>
        <w:rPr>
          <w:sz w:val="32"/>
          <w:szCs w:val="32"/>
        </w:rPr>
        <w:t> </w:t>
      </w:r>
      <w:r>
        <w:rPr>
          <w:w w:val="70"/>
          <w:sz w:val="32"/>
          <w:szCs w:val="32"/>
        </w:rPr>
        <w:t>จานวน…0...ครั้ง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pStyle w:val="BodyText"/>
        <w:ind w:left="1610"/>
        <w:jc w:val="both"/>
      </w:pPr>
      <w:r>
        <w:rPr>
          <w:w w:val="60"/>
        </w:rPr>
        <w:t>10มีนาคม2568ชวยเหลือประชาชนตกรถประจาทางกลับบ้าน</w:t>
      </w:r>
      <w:r>
        <w:rPr>
          <w:spacing w:val="-5"/>
        </w:rPr>
        <w:t> </w:t>
      </w:r>
      <w:r>
        <w:rPr>
          <w:spacing w:val="-2"/>
          <w:w w:val="70"/>
        </w:rPr>
        <w:t>และนาสง</w:t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1330017</wp:posOffset>
            </wp:positionH>
            <wp:positionV relativeFrom="paragraph">
              <wp:posOffset>221872</wp:posOffset>
            </wp:positionV>
            <wp:extent cx="5534744" cy="304800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7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720" w:bottom="280" w:left="283" w:right="283"/>
        </w:sectPr>
      </w:pPr>
    </w:p>
    <w:p>
      <w:pPr>
        <w:pStyle w:val="BodyText"/>
        <w:spacing w:line="295" w:lineRule="auto" w:before="54"/>
        <w:ind w:left="1517" w:right="1327"/>
      </w:pPr>
      <w:r>
        <w:rPr>
          <w:color w:val="070708"/>
          <w:w w:val="60"/>
        </w:rPr>
        <w:t>วันที12มีนาคม2568</w:t>
      </w:r>
      <w:r>
        <w:rPr>
          <w:color w:val="070708"/>
        </w:rPr>
        <w:t> </w:t>
      </w:r>
      <w:r>
        <w:rPr>
          <w:color w:val="070708"/>
          <w:w w:val="60"/>
        </w:rPr>
        <w:t>โรงพยาบาลสวรรณคูหา</w:t>
      </w:r>
      <w:r>
        <w:rPr>
          <w:color w:val="070708"/>
          <w:spacing w:val="40"/>
        </w:rPr>
        <w:t> </w:t>
      </w:r>
      <w:r>
        <w:rPr>
          <w:color w:val="070708"/>
          <w:w w:val="60"/>
        </w:rPr>
        <w:t>ได้ซ้อมแผนรับอบัติเหต</w:t>
      </w:r>
      <w:r>
        <w:rPr>
          <w:color w:val="070708"/>
        </w:rPr>
        <w:t> </w:t>
      </w:r>
      <w:r>
        <w:rPr>
          <w:color w:val="070708"/>
          <w:w w:val="60"/>
        </w:rPr>
        <w:t>รวมกับ</w:t>
      </w:r>
      <w:r>
        <w:rPr>
          <w:color w:val="070708"/>
          <w:spacing w:val="-9"/>
        </w:rPr>
        <w:t> </w:t>
      </w:r>
      <w:r>
        <w:rPr>
          <w:color w:val="070708"/>
          <w:w w:val="60"/>
        </w:rPr>
        <w:t>อาเภอสวรรณ </w:t>
      </w:r>
      <w:r>
        <w:rPr>
          <w:color w:val="070708"/>
          <w:spacing w:val="-2"/>
          <w:w w:val="60"/>
        </w:rPr>
        <w:t>คูหา,สภ.สวรรณคูหา,เทศบาลสวรรณคูหา,กู้ภัยพระไชยเชษฐาหนวยงานทีเกียวข้องและภาค </w:t>
      </w:r>
      <w:r>
        <w:rPr>
          <w:color w:val="070708"/>
          <w:spacing w:val="-2"/>
          <w:w w:val="70"/>
        </w:rPr>
        <w:t>ประชาชน</w:t>
      </w:r>
    </w:p>
    <w:p>
      <w:pPr>
        <w:pStyle w:val="BodyText"/>
        <w:spacing w:before="6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1187980</wp:posOffset>
            </wp:positionH>
            <wp:positionV relativeFrom="paragraph">
              <wp:posOffset>141684</wp:posOffset>
            </wp:positionV>
            <wp:extent cx="4882854" cy="2731007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54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1910" w:h="16840"/>
          <w:pgMar w:top="1360" w:bottom="280" w:left="283" w:right="283"/>
        </w:sectPr>
      </w:pPr>
    </w:p>
    <w:p>
      <w:pPr>
        <w:pStyle w:val="BodyText"/>
        <w:spacing w:line="295" w:lineRule="auto" w:before="54"/>
        <w:ind w:left="1517" w:right="1327"/>
      </w:pPr>
      <w:r>
        <w:rPr>
          <w:color w:val="070708"/>
          <w:w w:val="60"/>
        </w:rPr>
        <w:t>19มี.ค.2568เจ้าหน้าทีตารวจชดจราจร</w:t>
      </w:r>
      <w:r>
        <w:rPr>
          <w:color w:val="070708"/>
        </w:rPr>
        <w:t> </w:t>
      </w:r>
      <w:r>
        <w:rPr>
          <w:color w:val="070708"/>
          <w:w w:val="60"/>
        </w:rPr>
        <w:t>สภ.สวรรณคูหา</w:t>
      </w:r>
      <w:r>
        <w:rPr>
          <w:color w:val="070708"/>
          <w:spacing w:val="-4"/>
        </w:rPr>
        <w:t> </w:t>
      </w:r>
      <w:r>
        <w:rPr>
          <w:color w:val="070708"/>
          <w:w w:val="60"/>
        </w:rPr>
        <w:t>ออกตรวจพบ</w:t>
      </w:r>
      <w:r>
        <w:rPr>
          <w:color w:val="070708"/>
          <w:spacing w:val="-6"/>
        </w:rPr>
        <w:t> </w:t>
      </w:r>
      <w:r>
        <w:rPr>
          <w:color w:val="070708"/>
          <w:w w:val="60"/>
        </w:rPr>
        <w:t>ประชาชนกาลังเข็นรถ มอเตอร์ไซค์ทีกาลังเสียไปร้านซ้อม</w:t>
      </w:r>
      <w:r>
        <w:rPr>
          <w:color w:val="070708"/>
        </w:rPr>
        <w:t> </w:t>
      </w:r>
      <w:r>
        <w:rPr>
          <w:color w:val="070708"/>
          <w:w w:val="60"/>
        </w:rPr>
        <w:t>และได้เอารถมอเตอร์ไซค์ขึ้นท้ายพาสงร้านซ้อม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1181861</wp:posOffset>
            </wp:positionH>
            <wp:positionV relativeFrom="paragraph">
              <wp:posOffset>182502</wp:posOffset>
            </wp:positionV>
            <wp:extent cx="5400144" cy="302361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14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60" w:bottom="280" w:left="283" w:right="283"/>
        </w:sectPr>
      </w:pPr>
    </w:p>
    <w:p>
      <w:pPr>
        <w:pStyle w:val="BodyText"/>
        <w:spacing w:before="186"/>
        <w:ind w:left="1610"/>
      </w:pPr>
      <w:r>
        <w:rPr>
          <w:spacing w:val="6"/>
          <w:w w:val="55"/>
        </w:rPr>
        <w:t>ผลการจับกมคดี10</w:t>
      </w:r>
      <w:r>
        <w:rPr>
          <w:spacing w:val="43"/>
        </w:rPr>
        <w:t> </w:t>
      </w:r>
      <w:r>
        <w:rPr>
          <w:spacing w:val="-2"/>
          <w:w w:val="60"/>
        </w:rPr>
        <w:t>ฐานความผิดชวงวันที1มี.ค.268ถึง31มี.ค.2568</w:t>
      </w:r>
    </w:p>
    <w:p>
      <w:pPr>
        <w:pStyle w:val="BodyText"/>
        <w:spacing w:before="221"/>
        <w:rPr>
          <w:sz w:val="20"/>
        </w:rPr>
      </w:pPr>
    </w:p>
    <w:tbl>
      <w:tblPr>
        <w:tblW w:w="0" w:type="auto"/>
        <w:jc w:val="left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420"/>
        <w:gridCol w:w="984"/>
        <w:gridCol w:w="1143"/>
        <w:gridCol w:w="1144"/>
        <w:gridCol w:w="1144"/>
        <w:gridCol w:w="1144"/>
        <w:gridCol w:w="1144"/>
        <w:gridCol w:w="1144"/>
        <w:gridCol w:w="1144"/>
      </w:tblGrid>
      <w:tr>
        <w:trPr>
          <w:trHeight w:val="291" w:hRule="atLeast"/>
        </w:trPr>
        <w:tc>
          <w:tcPr>
            <w:tcW w:w="845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"/>
              <w:rPr>
                <w:sz w:val="24"/>
                <w:szCs w:val="24"/>
              </w:rPr>
            </w:pPr>
            <w:r>
              <w:rPr>
                <w:spacing w:val="-4"/>
                <w:w w:val="80"/>
                <w:sz w:val="24"/>
                <w:szCs w:val="24"/>
              </w:rPr>
              <w:t>ไมสวม</w:t>
            </w:r>
          </w:p>
        </w:tc>
        <w:tc>
          <w:tcPr>
            <w:tcW w:w="142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9" w:right="3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รถจักรยานยนต์</w:t>
            </w:r>
          </w:p>
        </w:tc>
        <w:tc>
          <w:tcPr>
            <w:tcW w:w="98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1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เมาแล้วขับ</w:t>
            </w:r>
          </w:p>
        </w:tc>
        <w:tc>
          <w:tcPr>
            <w:tcW w:w="1143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1"/>
              <w:rPr>
                <w:sz w:val="24"/>
                <w:szCs w:val="24"/>
              </w:rPr>
            </w:pPr>
            <w:r>
              <w:rPr>
                <w:spacing w:val="-5"/>
                <w:w w:val="80"/>
                <w:sz w:val="24"/>
                <w:szCs w:val="24"/>
              </w:rPr>
              <w:t>ไมมี</w:t>
            </w:r>
          </w:p>
        </w:tc>
        <w:tc>
          <w:tcPr>
            <w:tcW w:w="114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6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ไมคาดเข็มขัด</w:t>
            </w:r>
          </w:p>
        </w:tc>
        <w:tc>
          <w:tcPr>
            <w:tcW w:w="114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1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ขับรถเร็วเกิน</w:t>
            </w:r>
          </w:p>
        </w:tc>
        <w:tc>
          <w:tcPr>
            <w:tcW w:w="114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4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</w:rPr>
              <w:t>ฝาฝืน</w:t>
            </w:r>
          </w:p>
        </w:tc>
        <w:tc>
          <w:tcPr>
            <w:tcW w:w="114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2"/>
              <w:rPr>
                <w:sz w:val="24"/>
                <w:szCs w:val="24"/>
              </w:rPr>
            </w:pPr>
            <w:r>
              <w:rPr>
                <w:spacing w:val="-2"/>
                <w:w w:val="80"/>
                <w:sz w:val="24"/>
                <w:szCs w:val="24"/>
              </w:rPr>
              <w:t>แซงรถในที</w:t>
            </w:r>
          </w:p>
        </w:tc>
        <w:tc>
          <w:tcPr>
            <w:tcW w:w="114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5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ขับรถผิด</w:t>
            </w:r>
          </w:p>
        </w:tc>
        <w:tc>
          <w:tcPr>
            <w:tcW w:w="114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right="2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โทรศัพท์ขณะ</w:t>
            </w:r>
          </w:p>
        </w:tc>
      </w:tr>
      <w:tr>
        <w:trPr>
          <w:trHeight w:val="300" w:hRule="atLeast"/>
        </w:trPr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0" w:right="3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</w:rPr>
              <w:t>หมวก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9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อปกรณ์ชารดหรือ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" w:right="3"/>
              <w:rPr>
                <w:sz w:val="24"/>
                <w:szCs w:val="24"/>
              </w:rPr>
            </w:pPr>
            <w:r>
              <w:rPr>
                <w:spacing w:val="-4"/>
                <w:w w:val="80"/>
                <w:sz w:val="24"/>
                <w:szCs w:val="24"/>
              </w:rPr>
              <w:t>(คัน)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" w:right="5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ใบอนญาตขับ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right="5"/>
              <w:rPr>
                <w:sz w:val="24"/>
                <w:szCs w:val="24"/>
              </w:rPr>
            </w:pPr>
            <w:r>
              <w:rPr>
                <w:spacing w:val="-2"/>
                <w:w w:val="80"/>
                <w:sz w:val="24"/>
                <w:szCs w:val="24"/>
              </w:rPr>
              <w:t>นิรภัย(คัน)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right="5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</w:rPr>
              <w:t>กาหนด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สัญญาณไฟ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right="5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</w:rPr>
              <w:t>คับขัน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right="2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ชองทาง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right="4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</w:rPr>
              <w:t>ขับรถ</w:t>
            </w:r>
          </w:p>
        </w:tc>
      </w:tr>
      <w:tr>
        <w:trPr>
          <w:trHeight w:val="300" w:hRule="atLeast"/>
        </w:trPr>
        <w:tc>
          <w:tcPr>
            <w:tcW w:w="8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0" w:right="1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</w:rPr>
              <w:t>นิรภัย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9" w:right="2"/>
              <w:rPr>
                <w:sz w:val="24"/>
                <w:szCs w:val="24"/>
              </w:rPr>
            </w:pPr>
            <w:r>
              <w:rPr>
                <w:spacing w:val="-2"/>
                <w:w w:val="80"/>
                <w:sz w:val="24"/>
                <w:szCs w:val="24"/>
              </w:rPr>
              <w:t>ดัดแปลง(คัน)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" w:right="2"/>
              <w:rPr>
                <w:sz w:val="24"/>
                <w:szCs w:val="24"/>
              </w:rPr>
            </w:pPr>
            <w:r>
              <w:rPr>
                <w:spacing w:val="-2"/>
                <w:w w:val="80"/>
                <w:sz w:val="24"/>
                <w:szCs w:val="24"/>
              </w:rPr>
              <w:t>รถ(คัน)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right="3"/>
              <w:rPr>
                <w:sz w:val="24"/>
                <w:szCs w:val="24"/>
              </w:rPr>
            </w:pPr>
            <w:r>
              <w:rPr>
                <w:spacing w:val="-2"/>
                <w:w w:val="85"/>
                <w:sz w:val="24"/>
                <w:szCs w:val="24"/>
              </w:rPr>
              <w:t>จราจรสีแดง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845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10" w:right="4"/>
              <w:rPr>
                <w:sz w:val="24"/>
                <w:szCs w:val="24"/>
              </w:rPr>
            </w:pPr>
            <w:r>
              <w:rPr>
                <w:spacing w:val="-4"/>
                <w:w w:val="80"/>
                <w:sz w:val="24"/>
                <w:szCs w:val="24"/>
              </w:rPr>
              <w:t>(คน)</w:t>
            </w:r>
          </w:p>
        </w:tc>
        <w:tc>
          <w:tcPr>
            <w:tcW w:w="1420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845" w:type="dxa"/>
          </w:tcPr>
          <w:p>
            <w:pPr>
              <w:pStyle w:val="TableParagraph"/>
              <w:spacing w:line="300" w:lineRule="exact"/>
              <w:ind w:left="10" w:right="2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420" w:type="dxa"/>
          </w:tcPr>
          <w:p>
            <w:pPr>
              <w:pStyle w:val="TableParagraph"/>
              <w:spacing w:line="300" w:lineRule="exact"/>
              <w:ind w:left="9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6</w:t>
            </w:r>
          </w:p>
        </w:tc>
        <w:tc>
          <w:tcPr>
            <w:tcW w:w="984" w:type="dxa"/>
          </w:tcPr>
          <w:p>
            <w:pPr>
              <w:pStyle w:val="TableParagraph"/>
              <w:spacing w:line="300" w:lineRule="exact"/>
              <w:ind w:left="11" w:right="1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143" w:type="dxa"/>
          </w:tcPr>
          <w:p>
            <w:pPr>
              <w:pStyle w:val="TableParagraph"/>
              <w:spacing w:line="300" w:lineRule="exact"/>
              <w:ind w:left="11" w:right="2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8</w:t>
            </w:r>
          </w:p>
        </w:tc>
        <w:tc>
          <w:tcPr>
            <w:tcW w:w="1144" w:type="dxa"/>
          </w:tcPr>
          <w:p>
            <w:pPr>
              <w:pStyle w:val="TableParagraph"/>
              <w:spacing w:line="300" w:lineRule="exact"/>
              <w:ind w:right="5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144" w:type="dxa"/>
          </w:tcPr>
          <w:p>
            <w:pPr>
              <w:pStyle w:val="TableParagraph"/>
              <w:spacing w:line="300" w:lineRule="exact"/>
              <w:ind w:right="4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144" w:type="dxa"/>
          </w:tcPr>
          <w:p>
            <w:pPr>
              <w:pStyle w:val="TableParagraph"/>
              <w:spacing w:line="300" w:lineRule="exact"/>
              <w:ind w:right="2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144" w:type="dxa"/>
          </w:tcPr>
          <w:p>
            <w:pPr>
              <w:pStyle w:val="TableParagraph"/>
              <w:spacing w:line="300" w:lineRule="exact"/>
              <w:ind w:right="5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1</w:t>
            </w:r>
          </w:p>
        </w:tc>
        <w:tc>
          <w:tcPr>
            <w:tcW w:w="1144" w:type="dxa"/>
          </w:tcPr>
          <w:p>
            <w:pPr>
              <w:pStyle w:val="TableParagraph"/>
              <w:spacing w:line="300" w:lineRule="exact"/>
              <w:ind w:right="4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144" w:type="dxa"/>
          </w:tcPr>
          <w:p>
            <w:pPr>
              <w:pStyle w:val="TableParagraph"/>
              <w:spacing w:line="300" w:lineRule="exact"/>
              <w:ind w:right="5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-</w:t>
            </w:r>
          </w:p>
        </w:tc>
      </w:tr>
    </w:tbl>
    <w:p>
      <w:pPr>
        <w:pStyle w:val="BodyText"/>
        <w:spacing w:before="2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1216827</wp:posOffset>
            </wp:positionH>
            <wp:positionV relativeFrom="paragraph">
              <wp:posOffset>54833</wp:posOffset>
            </wp:positionV>
            <wp:extent cx="5129078" cy="2852928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07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2"/>
      <w:szCs w:val="32"/>
    </w:rPr>
  </w:style>
  <w:style w:styleId="Title" w:type="paragraph">
    <w:name w:val="Title"/>
    <w:basedOn w:val="Normal"/>
    <w:uiPriority w:val="1"/>
    <w:qFormat/>
    <w:pPr>
      <w:spacing w:before="41"/>
      <w:ind w:left="4329" w:right="1327" w:hanging="1044"/>
    </w:pPr>
    <w:rPr>
      <w:rFonts w:ascii="Tahoma" w:hAnsi="Tahoma" w:eastAsia="Tahoma" w:cs="Tahoma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left="12"/>
      <w:jc w:val="center"/>
    </w:pPr>
    <w:rPr>
      <w:rFonts w:ascii="Microsoft Sans Serif" w:hAnsi="Microsoft Sans Serif" w:eastAsia="Microsoft Sans Serif" w:cs="Microsoft Sans Serif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dc:description/>
  <dcterms:created xsi:type="dcterms:W3CDTF">2025-04-12T09:53:40Z</dcterms:created>
  <dcterms:modified xsi:type="dcterms:W3CDTF">2025-04-12T09:53:40Z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2025-04-12T00:00:00Z</vt:filetime>
  </property>
  <property fmtid="{D5CDD505-2E9C-101B-9397-08002B2CF9AE}" pid="5" name="SourceModified">
    <vt:lpwstr>D:20250409154730+07'00'</vt:lpwstr>
  </property>
</Properties>
</file>